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22DBAF9A" w14:textId="77777777" w:rsidR="00B54B6E" w:rsidRDefault="00B54B6E" w:rsidP="00AF21D9">
      <w:pPr>
        <w:spacing w:line="240" w:lineRule="auto"/>
        <w:ind w:right="51"/>
        <w:contextualSpacing/>
        <w:jc w:val="both"/>
        <w:rPr>
          <w:rFonts w:ascii="-webkit-standard" w:hAnsi="-webkit-standard"/>
          <w:color w:val="000000"/>
          <w:sz w:val="27"/>
          <w:szCs w:val="27"/>
        </w:rPr>
      </w:pPr>
    </w:p>
    <w:p w14:paraId="66C00E1E" w14:textId="77777777" w:rsidR="00B54B6E" w:rsidRDefault="00B54B6E" w:rsidP="00AF21D9">
      <w:pPr>
        <w:spacing w:line="240" w:lineRule="auto"/>
        <w:ind w:right="51"/>
        <w:contextualSpacing/>
        <w:jc w:val="both"/>
        <w:rPr>
          <w:rFonts w:ascii="-webkit-standard" w:hAnsi="-webkit-standard"/>
          <w:sz w:val="27"/>
          <w:szCs w:val="27"/>
        </w:rPr>
      </w:pPr>
    </w:p>
    <w:p w14:paraId="653038DF" w14:textId="713B6A5A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/>
        </w:rPr>
      </w:pPr>
      <w:r w:rsidRPr="00B54B6E">
        <w:rPr>
          <w:rFonts w:ascii="Work Sans" w:hAnsi="Work Sans"/>
        </w:rPr>
        <w:t xml:space="preserve">Cordial saludo, </w:t>
      </w:r>
    </w:p>
    <w:p w14:paraId="1993B7BB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/>
        </w:rPr>
      </w:pPr>
    </w:p>
    <w:p w14:paraId="1B7ADE66" w14:textId="68B2FFE1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/>
          <w:color w:val="000000"/>
        </w:rPr>
      </w:pPr>
      <w:r w:rsidRPr="00B54B6E">
        <w:rPr>
          <w:rFonts w:ascii="Work Sans" w:hAnsi="Work Sans"/>
          <w:color w:val="000000"/>
        </w:rPr>
        <w:t xml:space="preserve">De manera atenta y en </w:t>
      </w:r>
      <w:r w:rsidR="008A75DD">
        <w:rPr>
          <w:rFonts w:ascii="Work Sans" w:hAnsi="Work Sans"/>
          <w:color w:val="000000"/>
        </w:rPr>
        <w:t>el marco</w:t>
      </w:r>
      <w:r w:rsidRPr="00B54B6E">
        <w:rPr>
          <w:rFonts w:ascii="Work Sans" w:hAnsi="Work Sans"/>
          <w:color w:val="000000"/>
        </w:rPr>
        <w:t xml:space="preserve"> del seguimiento a las acciones </w:t>
      </w:r>
      <w:r w:rsidR="008A75DD">
        <w:rPr>
          <w:rFonts w:ascii="Work Sans" w:hAnsi="Work Sans"/>
          <w:color w:val="000000"/>
        </w:rPr>
        <w:t xml:space="preserve">programadas en el Plan de Mejoramiento correspondiente a las auditorías </w:t>
      </w:r>
      <w:r w:rsidR="008A75DD" w:rsidRPr="008A75DD">
        <w:rPr>
          <w:rFonts w:ascii="Work Sans" w:hAnsi="Work Sans"/>
          <w:i/>
          <w:iCs/>
          <w:color w:val="000000"/>
        </w:rPr>
        <w:t>“</w:t>
      </w:r>
      <w:r w:rsidRPr="008A75DD">
        <w:rPr>
          <w:rStyle w:val="Textoennegrita"/>
          <w:rFonts w:ascii="Work Sans" w:hAnsi="Work Sans"/>
          <w:b w:val="0"/>
          <w:bCs w:val="0"/>
          <w:i/>
          <w:iCs/>
          <w:color w:val="000000"/>
        </w:rPr>
        <w:t>Compensación del Transporte de Combustibles Líquidos Yumbo – Pasto</w:t>
      </w:r>
      <w:r w:rsidR="008A75DD">
        <w:rPr>
          <w:rStyle w:val="Textoennegrita"/>
          <w:rFonts w:ascii="Work Sans" w:hAnsi="Work Sans"/>
          <w:b w:val="0"/>
          <w:bCs w:val="0"/>
          <w:i/>
          <w:iCs/>
          <w:color w:val="000000"/>
        </w:rPr>
        <w:t>”</w:t>
      </w:r>
      <w:r w:rsidRPr="00B54B6E">
        <w:rPr>
          <w:rStyle w:val="apple-converted-space"/>
          <w:rFonts w:ascii="Work Sans" w:hAnsi="Work Sans"/>
          <w:color w:val="000000"/>
        </w:rPr>
        <w:t> </w:t>
      </w:r>
      <w:r w:rsidRPr="00B54B6E">
        <w:rPr>
          <w:rFonts w:ascii="Work Sans" w:hAnsi="Work Sans"/>
          <w:color w:val="000000"/>
        </w:rPr>
        <w:t xml:space="preserve">y </w:t>
      </w:r>
      <w:r w:rsidR="008A75DD">
        <w:rPr>
          <w:rFonts w:ascii="Work Sans" w:hAnsi="Work Sans"/>
          <w:color w:val="000000"/>
        </w:rPr>
        <w:t>“</w:t>
      </w:r>
      <w:r w:rsidRPr="008A75DD">
        <w:rPr>
          <w:rStyle w:val="Textoennegrita"/>
          <w:rFonts w:ascii="Work Sans" w:hAnsi="Work Sans"/>
          <w:b w:val="0"/>
          <w:bCs w:val="0"/>
          <w:i/>
          <w:iCs/>
          <w:color w:val="000000"/>
        </w:rPr>
        <w:t>Programa de Normalización de Redes Eléctricas – PRONE</w:t>
      </w:r>
      <w:r w:rsidR="008A75DD">
        <w:rPr>
          <w:rFonts w:ascii="Work Sans" w:hAnsi="Work Sans"/>
          <w:color w:val="000000"/>
        </w:rPr>
        <w:t>”</w:t>
      </w:r>
      <w:r w:rsidRPr="00B54B6E">
        <w:rPr>
          <w:rFonts w:ascii="Work Sans" w:hAnsi="Work Sans"/>
          <w:color w:val="000000"/>
        </w:rPr>
        <w:t xml:space="preserve">, </w:t>
      </w:r>
      <w:r w:rsidR="008A75DD">
        <w:rPr>
          <w:rFonts w:ascii="Work Sans" w:hAnsi="Work Sans"/>
          <w:color w:val="000000"/>
        </w:rPr>
        <w:t>efectuadas por la Oficina de Control Interno, me permito solicitar la</w:t>
      </w:r>
      <w:r w:rsidRPr="00B54B6E">
        <w:rPr>
          <w:rFonts w:ascii="Work Sans" w:hAnsi="Work Sans"/>
          <w:color w:val="000000"/>
        </w:rPr>
        <w:t xml:space="preserve"> ampliación de plazo, conforme a la siguiente información:</w:t>
      </w:r>
    </w:p>
    <w:p w14:paraId="0A148464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/>
          <w:color w:val="00000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5997"/>
      </w:tblGrid>
      <w:tr w:rsidR="00B54B6E" w:rsidRPr="00B54B6E" w14:paraId="5AA3DFA3" w14:textId="77777777" w:rsidTr="00B54B6E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7816DE1F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b/>
                <w:bCs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b/>
                <w:bCs/>
                <w:color w:val="000000"/>
                <w:lang w:eastAsia="es-MX"/>
              </w:rPr>
              <w:t>Ítem</w:t>
            </w:r>
          </w:p>
        </w:tc>
        <w:tc>
          <w:tcPr>
            <w:tcW w:w="5952" w:type="dxa"/>
            <w:vAlign w:val="center"/>
            <w:hideMark/>
          </w:tcPr>
          <w:p w14:paraId="20543C8E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b/>
                <w:bCs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b/>
                <w:bCs/>
                <w:color w:val="000000"/>
                <w:lang w:eastAsia="es-MX"/>
              </w:rPr>
              <w:t>Descripción</w:t>
            </w:r>
          </w:p>
        </w:tc>
      </w:tr>
      <w:tr w:rsidR="00B54B6E" w:rsidRPr="00B54B6E" w14:paraId="7574AB78" w14:textId="77777777" w:rsidTr="00B54B6E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6D3533CA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Códigos del Plan de Mejoramiento</w:t>
            </w:r>
          </w:p>
        </w:tc>
        <w:tc>
          <w:tcPr>
            <w:tcW w:w="5952" w:type="dxa"/>
            <w:vAlign w:val="center"/>
            <w:hideMark/>
          </w:tcPr>
          <w:p w14:paraId="2D10B822" w14:textId="6E33492A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PM-25-AI2025-28</w:t>
            </w:r>
            <w:r w:rsidR="008A75DD">
              <w:rPr>
                <w:rFonts w:ascii="Work Sans" w:eastAsia="Times New Roman" w:hAnsi="Work Sans" w:cs="Times New Roman"/>
                <w:color w:val="000000"/>
                <w:lang w:eastAsia="es-MX"/>
              </w:rPr>
              <w:t xml:space="preserve">, </w:t>
            </w: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 xml:space="preserve"> PM-25-AI2025-27</w:t>
            </w:r>
          </w:p>
        </w:tc>
      </w:tr>
      <w:tr w:rsidR="00B54B6E" w:rsidRPr="00B54B6E" w14:paraId="0996036D" w14:textId="77777777" w:rsidTr="00B54B6E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7E30080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Responsable</w:t>
            </w:r>
          </w:p>
        </w:tc>
        <w:tc>
          <w:tcPr>
            <w:tcW w:w="5952" w:type="dxa"/>
            <w:vAlign w:val="center"/>
            <w:hideMark/>
          </w:tcPr>
          <w:p w14:paraId="144EADE9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 xml:space="preserve">Claudia Milena Vásquez Chiquiza </w:t>
            </w:r>
          </w:p>
          <w:p w14:paraId="7A96E32C" w14:textId="3BFA81B4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Coordinadora del Grupo de Gestión Contractual</w:t>
            </w:r>
          </w:p>
        </w:tc>
      </w:tr>
      <w:tr w:rsidR="00B54B6E" w:rsidRPr="00B54B6E" w14:paraId="00BBD7B5" w14:textId="77777777" w:rsidTr="00B54B6E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B0E2A6A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Descripción de la acción</w:t>
            </w:r>
          </w:p>
        </w:tc>
        <w:tc>
          <w:tcPr>
            <w:tcW w:w="5952" w:type="dxa"/>
            <w:vAlign w:val="center"/>
            <w:hideMark/>
          </w:tcPr>
          <w:p w14:paraId="497DF8BA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Actualizar el Manual de Contratación y la Guía de Supervisión e Interventoría</w:t>
            </w:r>
          </w:p>
        </w:tc>
      </w:tr>
      <w:tr w:rsidR="00B54B6E" w:rsidRPr="00B54B6E" w14:paraId="3007B726" w14:textId="77777777" w:rsidTr="00B54B6E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414EEFF4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Fecha de inicio</w:t>
            </w:r>
          </w:p>
        </w:tc>
        <w:tc>
          <w:tcPr>
            <w:tcW w:w="5952" w:type="dxa"/>
            <w:vAlign w:val="center"/>
            <w:hideMark/>
          </w:tcPr>
          <w:p w14:paraId="0C583C23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08 de septiembre de 2025</w:t>
            </w:r>
          </w:p>
        </w:tc>
      </w:tr>
      <w:tr w:rsidR="00B54B6E" w:rsidRPr="00B54B6E" w14:paraId="2B47C780" w14:textId="77777777" w:rsidTr="00B54B6E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3309FBA1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Fecha de finalización inicial</w:t>
            </w:r>
          </w:p>
        </w:tc>
        <w:tc>
          <w:tcPr>
            <w:tcW w:w="5952" w:type="dxa"/>
            <w:vAlign w:val="center"/>
            <w:hideMark/>
          </w:tcPr>
          <w:p w14:paraId="21072CA0" w14:textId="77777777" w:rsidR="00B54B6E" w:rsidRPr="00B54B6E" w:rsidRDefault="00B54B6E" w:rsidP="00B54B6E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color w:val="000000"/>
                <w:lang w:eastAsia="es-MX"/>
              </w:rPr>
            </w:pPr>
            <w:r w:rsidRPr="00B54B6E">
              <w:rPr>
                <w:rFonts w:ascii="Work Sans" w:eastAsia="Times New Roman" w:hAnsi="Work Sans" w:cs="Times New Roman"/>
                <w:color w:val="000000"/>
                <w:lang w:eastAsia="es-MX"/>
              </w:rPr>
              <w:t>31 de diciembre de 2025</w:t>
            </w:r>
          </w:p>
        </w:tc>
      </w:tr>
    </w:tbl>
    <w:p w14:paraId="2B8FB3E9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8757DC5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DB4CF4F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30727015" w14:textId="2476FA71" w:rsidR="00B54B6E" w:rsidRPr="00B54B6E" w:rsidRDefault="00B54B6E" w:rsidP="00B54B6E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 w:rsidRPr="00B54B6E">
        <w:rPr>
          <w:rFonts w:ascii="Work Sans" w:hAnsi="Work Sans"/>
          <w:color w:val="000000"/>
          <w:sz w:val="22"/>
          <w:szCs w:val="22"/>
        </w:rPr>
        <w:lastRenderedPageBreak/>
        <w:t>En este sentido, se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propone como nueva fecha de finalización de la acción de mejora el día </w:t>
      </w:r>
      <w:r w:rsidRPr="00B54B6E">
        <w:rPr>
          <w:rStyle w:val="Textoennegrita"/>
          <w:rFonts w:ascii="Work Sans" w:hAnsi="Work Sans"/>
          <w:color w:val="000000"/>
          <w:sz w:val="22"/>
          <w:szCs w:val="22"/>
        </w:rPr>
        <w:t>28 de febrero de 2026</w:t>
      </w:r>
      <w:r w:rsidR="008A75DD">
        <w:rPr>
          <w:rStyle w:val="Textoennegrita"/>
          <w:rFonts w:ascii="Work Sans" w:hAnsi="Work Sans"/>
          <w:color w:val="000000"/>
          <w:sz w:val="22"/>
          <w:szCs w:val="22"/>
        </w:rPr>
        <w:t xml:space="preserve"> </w:t>
      </w:r>
      <w:r w:rsidR="008A75DD" w:rsidRPr="008A75DD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para los dos planes</w:t>
      </w:r>
      <w:r w:rsidRPr="00B54B6E">
        <w:rPr>
          <w:rFonts w:ascii="Work Sans" w:hAnsi="Work Sans"/>
          <w:color w:val="000000"/>
          <w:sz w:val="22"/>
          <w:szCs w:val="22"/>
        </w:rPr>
        <w:t>, teniendo en cuenta que la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Subdirección Administrativa y Financiera se encuentra adelantando el proceso de actualización del Manual de Contratación</w:t>
      </w:r>
      <w:r w:rsidRPr="00B54B6E">
        <w:rPr>
          <w:rFonts w:ascii="Work Sans" w:hAnsi="Work Sans"/>
          <w:color w:val="000000"/>
          <w:sz w:val="22"/>
          <w:szCs w:val="22"/>
        </w:rPr>
        <w:t>, lo cual implica una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revisión integral por parte de las distintas dependencias del Ministerio, desde el ámbito de sus competencias</w:t>
      </w:r>
      <w:r w:rsidRPr="00B54B6E">
        <w:rPr>
          <w:rFonts w:ascii="Work Sans" w:hAnsi="Work Sans"/>
          <w:color w:val="000000"/>
          <w:sz w:val="22"/>
          <w:szCs w:val="22"/>
        </w:rPr>
        <w:t>. En este marco, las áreas competentes han formulado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observaciones y recomendaciones orientadas al fortalecimiento de los procedimientos internos</w:t>
      </w:r>
      <w:r w:rsidRPr="00B54B6E">
        <w:rPr>
          <w:rFonts w:ascii="Work Sans" w:hAnsi="Work Sans"/>
          <w:color w:val="000000"/>
          <w:sz w:val="22"/>
          <w:szCs w:val="22"/>
        </w:rPr>
        <w:t>, las cuales han sido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analizadas, atendidas y ajustadas de manera progresiva </w:t>
      </w:r>
      <w:r w:rsidR="008A75DD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por </w:t>
      </w:r>
      <w:r w:rsidR="00A039E1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el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Grupo</w:t>
      </w:r>
      <w:r w:rsidR="00A039E1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de Gestión Contractual</w:t>
      </w:r>
      <w:r w:rsidRPr="00B54B6E">
        <w:rPr>
          <w:rFonts w:ascii="Work Sans" w:hAnsi="Work Sans"/>
          <w:color w:val="000000"/>
          <w:sz w:val="22"/>
          <w:szCs w:val="22"/>
        </w:rPr>
        <w:t>. En consecuencia, el documento se encuentra actualmente en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etapa de ajustes, validación interdependencial y control de versiones para su adopción institucional definitiva</w:t>
      </w:r>
      <w:r w:rsidRPr="00B54B6E">
        <w:rPr>
          <w:rFonts w:ascii="Work Sans" w:hAnsi="Work Sans"/>
          <w:color w:val="000000"/>
          <w:sz w:val="22"/>
          <w:szCs w:val="22"/>
        </w:rPr>
        <w:t>.</w:t>
      </w:r>
    </w:p>
    <w:p w14:paraId="3142A7AE" w14:textId="4BCF3B9B" w:rsidR="00B54B6E" w:rsidRPr="00B54B6E" w:rsidRDefault="00B54B6E" w:rsidP="00B54B6E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>
        <w:rPr>
          <w:rFonts w:ascii="Work Sans" w:hAnsi="Work Sans"/>
          <w:color w:val="000000"/>
          <w:sz w:val="22"/>
          <w:szCs w:val="22"/>
        </w:rPr>
        <w:t>Aunado a lo anterior</w:t>
      </w:r>
      <w:r w:rsidRPr="00B54B6E">
        <w:rPr>
          <w:rFonts w:ascii="Work Sans" w:hAnsi="Work Sans"/>
          <w:color w:val="000000"/>
          <w:sz w:val="22"/>
          <w:szCs w:val="22"/>
        </w:rPr>
        <w:t>, es importante indicar que,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teniendo en cuenta el alto volumen de trabajo y las gestiones propias del cierre de la vigencia</w:t>
      </w:r>
      <w:r w:rsidRPr="00B54B6E">
        <w:rPr>
          <w:rFonts w:ascii="Work Sans" w:hAnsi="Work Sans"/>
          <w:color w:val="000000"/>
          <w:sz w:val="22"/>
          <w:szCs w:val="22"/>
        </w:rPr>
        <w:t>, así como la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contingencia de la Subdirección Administrativa y Financiera derivada de la aplicación de la Ley de Garantías</w:t>
      </w:r>
      <w:r w:rsidRPr="00B54B6E">
        <w:rPr>
          <w:rFonts w:ascii="Work Sans" w:hAnsi="Work Sans"/>
          <w:color w:val="000000"/>
          <w:sz w:val="22"/>
          <w:szCs w:val="22"/>
        </w:rPr>
        <w:t>, la cual, como es de conocimiento general,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se extiende hasta el 31 de enero de 2026</w:t>
      </w:r>
      <w:r w:rsidRPr="00B54B6E">
        <w:rPr>
          <w:rFonts w:ascii="Work Sans" w:hAnsi="Work Sans"/>
          <w:color w:val="000000"/>
          <w:sz w:val="22"/>
          <w:szCs w:val="22"/>
        </w:rPr>
        <w:t>, resulta necesario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contar con un plazo adicional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Fonts w:ascii="Work Sans" w:hAnsi="Work Sans"/>
          <w:color w:val="000000"/>
          <w:sz w:val="22"/>
          <w:szCs w:val="22"/>
        </w:rPr>
        <w:t>que permita</w:t>
      </w:r>
      <w:r w:rsidRPr="00B54B6E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B54B6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culminar de manera adecuada, técnica y oportuna la consolidación de los documentos objeto de la acción de mejora</w:t>
      </w:r>
      <w:r w:rsidRPr="00B54B6E">
        <w:rPr>
          <w:rFonts w:ascii="Work Sans" w:hAnsi="Work Sans"/>
          <w:color w:val="000000"/>
          <w:sz w:val="22"/>
          <w:szCs w:val="22"/>
        </w:rPr>
        <w:t>.</w:t>
      </w:r>
    </w:p>
    <w:p w14:paraId="335B3451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1985843C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45FF7824" w14:textId="77777777" w:rsidR="00B54B6E" w:rsidRPr="00B54B6E" w:rsidRDefault="00B54B6E" w:rsidP="00B54B6E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B54B6E" w:rsidRDefault="002757D9" w:rsidP="00B54B6E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B54B6E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1F391" w14:textId="77777777" w:rsidR="002675DD" w:rsidRDefault="002675DD">
      <w:pPr>
        <w:spacing w:after="0" w:line="240" w:lineRule="auto"/>
      </w:pPr>
      <w:r>
        <w:separator/>
      </w:r>
    </w:p>
  </w:endnote>
  <w:endnote w:type="continuationSeparator" w:id="0">
    <w:p w14:paraId="3F5BBFD9" w14:textId="77777777" w:rsidR="002675DD" w:rsidRDefault="0026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-webkit-standard">
    <w:altName w:val="Cambria"/>
    <w:panose1 w:val="020B0604020202020204"/>
    <w:charset w:val="00"/>
    <w:family w:val="roman"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4A2E" w14:textId="77777777" w:rsidR="002675DD" w:rsidRDefault="002675DD">
      <w:pPr>
        <w:spacing w:after="0" w:line="240" w:lineRule="auto"/>
      </w:pPr>
      <w:r>
        <w:separator/>
      </w:r>
    </w:p>
  </w:footnote>
  <w:footnote w:type="continuationSeparator" w:id="0">
    <w:p w14:paraId="3CE46809" w14:textId="77777777" w:rsidR="002675DD" w:rsidRDefault="0026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202A17"/>
    <w:rsid w:val="0023586F"/>
    <w:rsid w:val="0026480C"/>
    <w:rsid w:val="002675DD"/>
    <w:rsid w:val="002757D9"/>
    <w:rsid w:val="002B6778"/>
    <w:rsid w:val="002C6BC3"/>
    <w:rsid w:val="002E601B"/>
    <w:rsid w:val="003C6CA7"/>
    <w:rsid w:val="003D64EF"/>
    <w:rsid w:val="00454A6E"/>
    <w:rsid w:val="00485628"/>
    <w:rsid w:val="004E340F"/>
    <w:rsid w:val="005061BF"/>
    <w:rsid w:val="005A358A"/>
    <w:rsid w:val="005A7424"/>
    <w:rsid w:val="00713CBD"/>
    <w:rsid w:val="007560EA"/>
    <w:rsid w:val="008017F8"/>
    <w:rsid w:val="00814311"/>
    <w:rsid w:val="00865C91"/>
    <w:rsid w:val="008A75DD"/>
    <w:rsid w:val="009B5409"/>
    <w:rsid w:val="009E5228"/>
    <w:rsid w:val="00A039E1"/>
    <w:rsid w:val="00A32F93"/>
    <w:rsid w:val="00A82C6D"/>
    <w:rsid w:val="00AA1D97"/>
    <w:rsid w:val="00AC4E5E"/>
    <w:rsid w:val="00AD43C1"/>
    <w:rsid w:val="00AD4916"/>
    <w:rsid w:val="00AE1879"/>
    <w:rsid w:val="00AE7B1C"/>
    <w:rsid w:val="00AF21D9"/>
    <w:rsid w:val="00B12ABD"/>
    <w:rsid w:val="00B54B6E"/>
    <w:rsid w:val="00BC7B64"/>
    <w:rsid w:val="00C04679"/>
    <w:rsid w:val="00C32577"/>
    <w:rsid w:val="00C902CD"/>
    <w:rsid w:val="00D33464"/>
    <w:rsid w:val="00D95FE5"/>
    <w:rsid w:val="00E113E2"/>
    <w:rsid w:val="00EF2FA7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apple-converted-space">
    <w:name w:val="apple-converted-space"/>
    <w:basedOn w:val="Fuentedeprrafopredeter"/>
    <w:rsid w:val="00B54B6E"/>
  </w:style>
  <w:style w:type="character" w:styleId="Textoennegrita">
    <w:name w:val="Strong"/>
    <w:basedOn w:val="Fuentedeprrafopredeter"/>
    <w:uiPriority w:val="22"/>
    <w:qFormat/>
    <w:rsid w:val="00B54B6E"/>
    <w:rPr>
      <w:b/>
      <w:bCs/>
    </w:rPr>
  </w:style>
  <w:style w:type="paragraph" w:styleId="NormalWeb">
    <w:name w:val="Normal (Web)"/>
    <w:basedOn w:val="Normal"/>
    <w:uiPriority w:val="99"/>
    <w:unhideWhenUsed/>
    <w:rsid w:val="00B54B6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2201</Characters>
  <Application>Microsoft Office Word</Application>
  <DocSecurity>0</DocSecurity>
  <Lines>200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Fabian Andres Jimenez Cruz</cp:lastModifiedBy>
  <cp:revision>2</cp:revision>
  <dcterms:created xsi:type="dcterms:W3CDTF">2025-12-10T17:04:00Z</dcterms:created>
  <dcterms:modified xsi:type="dcterms:W3CDTF">2025-12-10T17:04:00Z</dcterms:modified>
  <dc:language>es-CO</dc:language>
</cp:coreProperties>
</file>